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3461F"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C655B" w:rsidRPr="00CC655B">
        <w:rPr>
          <w:rFonts w:ascii="Arial" w:eastAsia="宋体" w:hAnsi="Arial"/>
          <w:b/>
          <w:i/>
          <w:noProof/>
          <w:color w:val="auto"/>
          <w:sz w:val="28"/>
          <w:lang w:eastAsia="en-US"/>
        </w:rPr>
        <w:t>S2-2203773</w:t>
      </w:r>
    </w:p>
    <w:p w14:paraId="3126044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7E0828" w14:textId="77777777" w:rsidR="00A24F28" w:rsidRPr="00927C1B" w:rsidRDefault="00A24F28" w:rsidP="00A24F28">
      <w:pPr>
        <w:rPr>
          <w:rFonts w:ascii="Arial" w:hAnsi="Arial" w:cs="Arial"/>
        </w:rPr>
      </w:pPr>
    </w:p>
    <w:p w14:paraId="700BB88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CB1FBC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55B" w:rsidRPr="00CC655B">
        <w:rPr>
          <w:rFonts w:ascii="Arial" w:hAnsi="Arial" w:cs="Arial"/>
          <w:b/>
        </w:rPr>
        <w:t xml:space="preserve">KI#4, </w:t>
      </w:r>
      <w:r w:rsidR="00CC655B">
        <w:rPr>
          <w:rFonts w:ascii="Arial" w:hAnsi="Arial" w:cs="Arial"/>
          <w:b/>
        </w:rPr>
        <w:t>Solution#21: Update to remove EN</w:t>
      </w:r>
      <w:r w:rsidR="00CC655B" w:rsidRPr="00CC655B">
        <w:rPr>
          <w:rFonts w:ascii="Arial" w:hAnsi="Arial" w:cs="Arial"/>
          <w:b/>
        </w:rPr>
        <w:t>s</w:t>
      </w:r>
    </w:p>
    <w:p w14:paraId="23144C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B530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25EF6">
        <w:rPr>
          <w:rFonts w:ascii="Arial" w:hAnsi="Arial" w:cs="Arial"/>
          <w:b/>
        </w:rPr>
        <w:t>9.22</w:t>
      </w:r>
    </w:p>
    <w:p w14:paraId="2E00A9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25EF6">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14:paraId="6A6FAFF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25EF6">
        <w:rPr>
          <w:rFonts w:ascii="Arial" w:hAnsi="Arial" w:cs="Arial"/>
          <w:i/>
        </w:rPr>
        <w:t>This paper is to update the current Solution #21 to remove the EN and align with the requirement from GSMA.</w:t>
      </w:r>
    </w:p>
    <w:p w14:paraId="59BF08AC" w14:textId="77777777" w:rsidR="00A93620" w:rsidRPr="00927C1B" w:rsidRDefault="00B3593E" w:rsidP="00B3593E">
      <w:pPr>
        <w:pStyle w:val="Heading1"/>
      </w:pPr>
      <w:r w:rsidRPr="00C25EF6">
        <w:t xml:space="preserve">1. </w:t>
      </w:r>
      <w:r w:rsidR="00305F20" w:rsidRPr="00C25EF6">
        <w:t>Introduction</w:t>
      </w:r>
      <w:r w:rsidR="00BE6AFC" w:rsidRPr="00C25EF6">
        <w:t>/Discussion</w:t>
      </w:r>
    </w:p>
    <w:p w14:paraId="10BC9C2F" w14:textId="77777777" w:rsidR="00C15E8E" w:rsidRDefault="00C15E8E"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is an </w:t>
      </w:r>
      <w:r w:rsidR="00BD5D8E">
        <w:rPr>
          <w:rFonts w:eastAsiaTheme="minorEastAsia"/>
          <w:lang w:eastAsia="zh-CN"/>
        </w:rPr>
        <w:t>LS from GSMA ENSWI10 showing the agreed list of traffic categories:</w:t>
      </w:r>
    </w:p>
    <w:p w14:paraId="2EC0678E"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color w:val="auto"/>
          <w:lang w:val="en-US" w:eastAsia="en-US"/>
        </w:rPr>
      </w:pPr>
      <w:r>
        <w:rPr>
          <w:rFonts w:eastAsiaTheme="minorHAnsi" w:cs="Arial"/>
          <w:lang w:eastAsia="en-US"/>
        </w:rPr>
        <w:t xml:space="preserve">IMS traffic category; voice, video and SMS over IMS, as well as RCS, are included in this traffic category. </w:t>
      </w:r>
    </w:p>
    <w:p w14:paraId="26517A12"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Internet traffic category;</w:t>
      </w:r>
    </w:p>
    <w:p w14:paraId="1EC4C2F5"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IoT and machine to machine type of traffic, </w:t>
      </w:r>
    </w:p>
    <w:p w14:paraId="7D77F03D"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On demand downlink streaming; </w:t>
      </w:r>
    </w:p>
    <w:p w14:paraId="7D48600C" w14:textId="77777777" w:rsidR="00BD5D8E" w:rsidRDefault="00BD5D8E" w:rsidP="00BD5D8E">
      <w:pPr>
        <w:pStyle w:val="ListParagraph"/>
        <w:widowControl w:val="0"/>
        <w:numPr>
          <w:ilvl w:val="0"/>
          <w:numId w:val="18"/>
        </w:numPr>
        <w:tabs>
          <w:tab w:val="left" w:pos="708"/>
        </w:tabs>
        <w:overflowPunct/>
        <w:adjustRightInd/>
        <w:spacing w:after="200" w:line="276" w:lineRule="auto"/>
        <w:contextualSpacing/>
        <w:textAlignment w:val="auto"/>
        <w:rPr>
          <w:rFonts w:eastAsiaTheme="minorEastAsia" w:cstheme="minorBidi"/>
          <w:lang w:eastAsia="en-US"/>
        </w:rPr>
      </w:pPr>
      <w:r>
        <w:rPr>
          <w:lang w:eastAsia="en-US"/>
        </w:rPr>
        <w:t>On demand uplink streaming;</w:t>
      </w:r>
    </w:p>
    <w:p w14:paraId="5C99B15B"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Vehicular communications, including </w:t>
      </w:r>
      <w:r>
        <w:rPr>
          <w:rFonts w:eastAsiaTheme="minorHAnsi" w:cs="Arial"/>
          <w:color w:val="202122"/>
          <w:lang w:eastAsia="en-US"/>
        </w:rPr>
        <w:t>vehicle-to-infrastructure, vehicle-to-network, vehicle-to-vehicle, vehicle-to-pedestrian, vehicle-to-device and vehicle-to-grid.</w:t>
      </w:r>
    </w:p>
    <w:p w14:paraId="0F35D9C9"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Real time interactive traffic; </w:t>
      </w:r>
    </w:p>
    <w:p w14:paraId="1FF0B2D0"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Unified communications traffic; instant messaging, VoIP and video collaboration are included in this category.</w:t>
      </w:r>
    </w:p>
    <w:p w14:paraId="70089147"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Background traffic; comprising processes for e.g. firmware/software updates over the air</w:t>
      </w:r>
    </w:p>
    <w:p w14:paraId="13BA4815"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Location-based traffic, </w:t>
      </w:r>
    </w:p>
    <w:p w14:paraId="6C6C07B2" w14:textId="77777777" w:rsidR="00BD5D8E" w:rsidRDefault="00BD5D8E" w:rsidP="00BD5D8E">
      <w:pPr>
        <w:pStyle w:val="ListParagraph"/>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Critical Communications, </w:t>
      </w:r>
    </w:p>
    <w:p w14:paraId="07702F1B" w14:textId="77777777" w:rsidR="00BD5D8E" w:rsidRDefault="00BD5D8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proposed to update the traffic category in </w:t>
      </w:r>
      <w:r w:rsidR="00C02DC4">
        <w:rPr>
          <w:rFonts w:eastAsiaTheme="minorEastAsia"/>
          <w:lang w:eastAsia="zh-CN"/>
        </w:rPr>
        <w:t>Solution #21</w:t>
      </w:r>
    </w:p>
    <w:p w14:paraId="75CBC099" w14:textId="77777777" w:rsidR="00C07C58" w:rsidRDefault="00404D35" w:rsidP="008754B1">
      <w:pPr>
        <w:jc w:val="both"/>
        <w:rPr>
          <w:rFonts w:eastAsiaTheme="minorEastAsia"/>
          <w:lang w:eastAsia="zh-CN"/>
        </w:rPr>
      </w:pPr>
      <w:r>
        <w:rPr>
          <w:rFonts w:eastAsiaTheme="minorEastAsia"/>
          <w:lang w:eastAsia="zh-CN"/>
        </w:rPr>
        <w:t>It was commented last meeting that operator cannot</w:t>
      </w:r>
      <w:r w:rsidR="00C02DC4">
        <w:rPr>
          <w:rFonts w:eastAsiaTheme="minorEastAsia"/>
          <w:lang w:eastAsia="zh-CN"/>
        </w:rPr>
        <w:t xml:space="preserve"> allocate a DNN</w:t>
      </w:r>
      <w:r w:rsidR="00C07C58">
        <w:rPr>
          <w:rFonts w:eastAsiaTheme="minorEastAsia"/>
          <w:lang w:eastAsia="zh-CN"/>
        </w:rPr>
        <w:t>/OSid</w:t>
      </w:r>
      <w:r>
        <w:rPr>
          <w:rFonts w:eastAsiaTheme="minorEastAsia"/>
          <w:lang w:eastAsia="zh-CN"/>
        </w:rPr>
        <w:t xml:space="preserve"> </w:t>
      </w:r>
      <w:r w:rsidR="00C02DC4">
        <w:rPr>
          <w:rFonts w:eastAsiaTheme="minorEastAsia"/>
          <w:lang w:eastAsia="zh-CN"/>
        </w:rPr>
        <w:t xml:space="preserve">to a set of applications. </w:t>
      </w:r>
    </w:p>
    <w:p w14:paraId="24A8AAB7" w14:textId="77777777" w:rsidR="00DF0A26" w:rsidRDefault="00C07C58" w:rsidP="008754B1">
      <w:pPr>
        <w:jc w:val="both"/>
        <w:rPr>
          <w:rFonts w:eastAsiaTheme="minorEastAsia"/>
          <w:lang w:eastAsia="zh-CN"/>
        </w:rPr>
      </w:pPr>
      <w:r>
        <w:rPr>
          <w:rFonts w:eastAsiaTheme="minorEastAsia"/>
          <w:lang w:eastAsia="zh-CN"/>
        </w:rPr>
        <w:t>C</w:t>
      </w:r>
      <w:r w:rsidR="00C02DC4">
        <w:rPr>
          <w:rFonts w:eastAsiaTheme="minorEastAsia"/>
          <w:lang w:eastAsia="zh-CN"/>
        </w:rPr>
        <w:t xml:space="preserve">urrently the operator </w:t>
      </w:r>
      <w:r w:rsidR="003C40BD" w:rsidRPr="003C40BD">
        <w:rPr>
          <w:rFonts w:eastAsiaTheme="minorEastAsia"/>
          <w:lang w:eastAsia="zh-CN"/>
        </w:rPr>
        <w:t>has al</w:t>
      </w:r>
      <w:r w:rsidR="003C40BD">
        <w:rPr>
          <w:rFonts w:eastAsiaTheme="minorEastAsia"/>
          <w:lang w:eastAsia="zh-CN"/>
        </w:rPr>
        <w:t>ready bound applications to DNN,</w:t>
      </w:r>
      <w:r w:rsidR="003C40BD" w:rsidRPr="003C40BD">
        <w:rPr>
          <w:rFonts w:eastAsiaTheme="minorEastAsia"/>
          <w:lang w:eastAsia="zh-CN"/>
        </w:rPr>
        <w:t xml:space="preserve"> (e.g. voice to IMS and other APPs to internet)</w:t>
      </w:r>
      <w:r w:rsidR="003C40BD">
        <w:rPr>
          <w:rFonts w:eastAsiaTheme="minorEastAsia"/>
          <w:lang w:eastAsia="zh-CN"/>
        </w:rPr>
        <w:t xml:space="preserve">. So it </w:t>
      </w:r>
      <w:r>
        <w:rPr>
          <w:rFonts w:eastAsiaTheme="minorEastAsia"/>
          <w:lang w:eastAsia="zh-CN"/>
        </w:rPr>
        <w:t xml:space="preserve">is </w:t>
      </w:r>
      <w:r w:rsidR="003C40BD">
        <w:rPr>
          <w:rFonts w:eastAsiaTheme="minorEastAsia"/>
          <w:lang w:eastAsia="zh-CN"/>
        </w:rPr>
        <w:t>po</w:t>
      </w:r>
      <w:r>
        <w:rPr>
          <w:rFonts w:eastAsiaTheme="minorEastAsia"/>
          <w:lang w:eastAsia="zh-CN"/>
        </w:rPr>
        <w:t>ssible for the operater to allocate more DNNs to special applications, (which intend to use special URSPs thus the OTT will have an agreement with the operators).</w:t>
      </w:r>
    </w:p>
    <w:p w14:paraId="75A9EF24" w14:textId="77777777" w:rsidR="00C07C58" w:rsidRDefault="00C07C58" w:rsidP="008754B1">
      <w:pPr>
        <w:jc w:val="both"/>
        <w:rPr>
          <w:rFonts w:eastAsiaTheme="minorEastAsia"/>
          <w:lang w:eastAsia="zh-CN"/>
        </w:rPr>
      </w:pPr>
      <w:r>
        <w:rPr>
          <w:rFonts w:eastAsiaTheme="minorEastAsia"/>
          <w:lang w:eastAsia="zh-CN"/>
        </w:rPr>
        <w:t>OSid is defined by 3GPP, so it is feasible to have an special OSid. The application which intends to use special URSP rule needs to have an agreement with the operators.</w:t>
      </w:r>
    </w:p>
    <w:p w14:paraId="13482EEB" w14:textId="77777777" w:rsidR="00C07C58" w:rsidRPr="00404D35" w:rsidRDefault="00C07C58" w:rsidP="008754B1">
      <w:pPr>
        <w:jc w:val="both"/>
        <w:rPr>
          <w:rFonts w:eastAsiaTheme="minorEastAsia"/>
          <w:lang w:eastAsia="zh-CN"/>
        </w:rPr>
      </w:pPr>
      <w:r>
        <w:rPr>
          <w:rFonts w:eastAsiaTheme="minorEastAsia"/>
          <w:lang w:eastAsia="zh-CN"/>
        </w:rPr>
        <w:t xml:space="preserve">It is noted that currently OTTs that intend to use special URSPs shall have agreement </w:t>
      </w:r>
      <w:r w:rsidR="00C25EF6">
        <w:rPr>
          <w:rFonts w:eastAsiaTheme="minorEastAsia"/>
          <w:lang w:eastAsia="zh-CN"/>
        </w:rPr>
        <w:t>with the operators so this solution does not bring any special handling.</w:t>
      </w:r>
    </w:p>
    <w:p w14:paraId="533CA425" w14:textId="77777777" w:rsidR="00CA6115" w:rsidRPr="00927C1B" w:rsidRDefault="00CA6115" w:rsidP="00CA6115">
      <w:pPr>
        <w:pStyle w:val="Heading1"/>
      </w:pPr>
      <w:r>
        <w:t>2</w:t>
      </w:r>
      <w:r w:rsidRPr="00927C1B">
        <w:t xml:space="preserve">. </w:t>
      </w:r>
      <w:r>
        <w:t>Text Proposal</w:t>
      </w:r>
    </w:p>
    <w:p w14:paraId="5871F0D0" w14:textId="77777777" w:rsidR="00CA6115" w:rsidRPr="00813D73" w:rsidRDefault="00F40EE5" w:rsidP="008754B1">
      <w:pPr>
        <w:jc w:val="both"/>
        <w:rPr>
          <w:lang w:eastAsia="zh-CN"/>
        </w:rPr>
      </w:pPr>
      <w:r>
        <w:rPr>
          <w:lang w:eastAsia="zh-CN"/>
        </w:rPr>
        <w:t>It is proposed to capture the following changes vs. TR 23.</w:t>
      </w:r>
      <w:r w:rsidR="00CC655B">
        <w:rPr>
          <w:lang w:eastAsia="zh-CN"/>
        </w:rPr>
        <w:t>700-85, v0.2.0</w:t>
      </w:r>
      <w:r>
        <w:rPr>
          <w:lang w:eastAsia="zh-CN"/>
        </w:rPr>
        <w:t>.</w:t>
      </w:r>
    </w:p>
    <w:p w14:paraId="26303F7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FEB0C3" w14:textId="77777777" w:rsidR="00524BB7" w:rsidRPr="008A23F4" w:rsidRDefault="00524BB7" w:rsidP="00524BB7">
      <w:pPr>
        <w:pStyle w:val="Heading2"/>
      </w:pPr>
      <w:bookmarkStart w:id="2" w:name="_Toc100873905"/>
      <w:bookmarkEnd w:id="1"/>
      <w:r w:rsidRPr="008A23F4">
        <w:rPr>
          <w:lang w:eastAsia="zh-CN"/>
        </w:rPr>
        <w:lastRenderedPageBreak/>
        <w:t>6.21</w:t>
      </w:r>
      <w:r w:rsidRPr="008A23F4">
        <w:rPr>
          <w:rFonts w:hint="eastAsia"/>
          <w:lang w:eastAsia="ko-KR"/>
        </w:rPr>
        <w:tab/>
      </w:r>
      <w:r w:rsidRPr="008A23F4">
        <w:t>Solution</w:t>
      </w:r>
      <w:r w:rsidRPr="008A23F4">
        <w:rPr>
          <w:rFonts w:hint="eastAsia"/>
          <w:lang w:eastAsia="zh-CN"/>
        </w:rPr>
        <w:t xml:space="preserve"> #</w:t>
      </w:r>
      <w:r w:rsidRPr="008A23F4">
        <w:rPr>
          <w:lang w:eastAsia="zh-CN"/>
        </w:rPr>
        <w:t>21</w:t>
      </w:r>
      <w:r w:rsidRPr="008A23F4">
        <w:t>: Traffic Category with existing mechanism</w:t>
      </w:r>
      <w:bookmarkEnd w:id="2"/>
    </w:p>
    <w:p w14:paraId="7CCFF317" w14:textId="77777777" w:rsidR="00524BB7" w:rsidRPr="008A23F4" w:rsidRDefault="00524BB7" w:rsidP="00524BB7">
      <w:pPr>
        <w:pStyle w:val="Heading3"/>
      </w:pPr>
      <w:bookmarkStart w:id="3" w:name="_Toc93674515"/>
      <w:bookmarkStart w:id="4" w:name="_Toc100873906"/>
      <w:r w:rsidRPr="008A23F4">
        <w:t>6.21.1</w:t>
      </w:r>
      <w:r w:rsidRPr="008A23F4">
        <w:rPr>
          <w:rFonts w:hint="eastAsia"/>
        </w:rPr>
        <w:tab/>
        <w:t>Description</w:t>
      </w:r>
      <w:bookmarkEnd w:id="3"/>
      <w:bookmarkEnd w:id="4"/>
    </w:p>
    <w:p w14:paraId="50ADB9C8" w14:textId="77777777" w:rsidR="00524BB7" w:rsidRPr="008A23F4" w:rsidRDefault="00524BB7" w:rsidP="00524BB7">
      <w:pPr>
        <w:pStyle w:val="NO"/>
        <w:ind w:left="0" w:firstLine="0"/>
        <w:rPr>
          <w:rFonts w:eastAsia="DengXian"/>
          <w:lang w:eastAsia="zh-CN"/>
        </w:rPr>
      </w:pPr>
      <w:r w:rsidRPr="008A23F4">
        <w:rPr>
          <w:rFonts w:eastAsia="DengXian"/>
          <w:lang w:eastAsia="zh-CN"/>
        </w:rPr>
        <w:t>It is proposed to reuse the current Traffic Descriptor (TD) type to represent Traffic Category.</w:t>
      </w:r>
    </w:p>
    <w:p w14:paraId="33BD1462" w14:textId="77777777" w:rsidR="00524BB7" w:rsidRPr="008A23F4" w:rsidRDefault="00524BB7" w:rsidP="00524BB7">
      <w:pPr>
        <w:pStyle w:val="NO"/>
        <w:ind w:left="0" w:firstLine="0"/>
        <w:rPr>
          <w:rFonts w:eastAsia="DengXian"/>
          <w:b/>
          <w:lang w:eastAsia="zh-CN"/>
        </w:rPr>
      </w:pPr>
      <w:r w:rsidRPr="008A23F4">
        <w:rPr>
          <w:rFonts w:eastAsia="DengXian"/>
          <w:b/>
          <w:lang w:eastAsia="zh-CN"/>
        </w:rPr>
        <w:t>Option 1:</w:t>
      </w:r>
    </w:p>
    <w:p w14:paraId="77C3CE90" w14:textId="77777777" w:rsidR="00524BB7" w:rsidRPr="008A23F4" w:rsidRDefault="00524BB7" w:rsidP="00524BB7">
      <w:pPr>
        <w:pStyle w:val="NO"/>
        <w:ind w:left="0" w:firstLine="0"/>
        <w:rPr>
          <w:rFonts w:eastAsia="DengXian"/>
          <w:lang w:eastAsia="zh-CN"/>
        </w:rPr>
      </w:pPr>
      <w:r w:rsidRPr="008A23F4">
        <w:rPr>
          <w:rFonts w:eastAsia="DengXian"/>
          <w:lang w:eastAsia="zh-CN"/>
        </w:rPr>
        <w:t xml:space="preserve">Introduce new special DNN in the TD to represent Traffic Category. DNN is </w:t>
      </w:r>
      <w:r w:rsidRPr="008A23F4">
        <w:t>composed of Network Identifier and optionally Operator Identifier. Network Identifier has a maximum length of 63 octets. It is enough to have standardized traffic categories. If it is an operator specific traffic category, Operator Identifier is involved.</w:t>
      </w:r>
    </w:p>
    <w:p w14:paraId="2DD857C9" w14:textId="77777777" w:rsidR="00524BB7" w:rsidRPr="008A23F4" w:rsidRDefault="00524BB7" w:rsidP="00524BB7">
      <w:pPr>
        <w:pStyle w:val="NO"/>
        <w:ind w:left="0" w:firstLine="0"/>
        <w:rPr>
          <w:rFonts w:eastAsia="DengXian"/>
          <w:lang w:eastAsia="zh-CN"/>
        </w:rPr>
      </w:pPr>
      <w:r w:rsidRPr="008A23F4">
        <w:rPr>
          <w:rFonts w:eastAsia="DengXian"/>
          <w:lang w:eastAsia="zh-CN"/>
        </w:rPr>
        <w:t xml:space="preserve">The applications that shares the same traffic category should be mapped to the same DNN in the TD. </w:t>
      </w:r>
    </w:p>
    <w:p w14:paraId="5FAC7C08" w14:textId="0D5C8513" w:rsidR="00524BB7" w:rsidRPr="008A23F4" w:rsidRDefault="00524BB7" w:rsidP="00524BB7">
      <w:pPr>
        <w:pStyle w:val="NO"/>
        <w:ind w:left="0" w:firstLine="0"/>
        <w:rPr>
          <w:rFonts w:eastAsia="DengXian"/>
          <w:lang w:val="en-US" w:eastAsia="zh-CN"/>
        </w:rPr>
      </w:pPr>
      <w:r w:rsidRPr="008A23F4">
        <w:rPr>
          <w:rFonts w:eastAsia="DengXian"/>
          <w:lang w:eastAsia="zh-CN"/>
        </w:rPr>
        <w:t>It is proposed to have</w:t>
      </w:r>
      <w:del w:id="5" w:author="Huawei6" w:date="2022-05-17T10:21:00Z">
        <w:r w:rsidRPr="008A23F4" w:rsidDel="002F0C6D">
          <w:rPr>
            <w:rFonts w:eastAsia="DengXian"/>
            <w:lang w:eastAsia="zh-CN"/>
          </w:rPr>
          <w:delText xml:space="preserve"> following</w:delText>
        </w:r>
      </w:del>
      <w:r w:rsidRPr="008A23F4">
        <w:rPr>
          <w:rFonts w:eastAsia="DengXian"/>
          <w:lang w:eastAsia="zh-CN"/>
        </w:rPr>
        <w:t xml:space="preserve"> DNNs considering the requirement from</w:t>
      </w:r>
      <w:del w:id="6" w:author="Huawei2" w:date="2022-04-21T16:33:00Z">
        <w:r w:rsidRPr="008A23F4" w:rsidDel="00BD5D8E">
          <w:rPr>
            <w:rFonts w:eastAsia="DengXian"/>
            <w:lang w:eastAsia="zh-CN"/>
          </w:rPr>
          <w:delText xml:space="preserve"> Enterprise, Gaming or Video Streaming Service</w:delText>
        </w:r>
      </w:del>
      <w:ins w:id="7" w:author="Huawei2" w:date="2022-04-21T16:33:00Z">
        <w:r w:rsidR="00BD5D8E">
          <w:rPr>
            <w:rFonts w:eastAsia="DengXian"/>
            <w:lang w:eastAsia="zh-CN"/>
          </w:rPr>
          <w:t>GSMA</w:t>
        </w:r>
      </w:ins>
      <w:ins w:id="8" w:author="Huawei2" w:date="2022-05-06T12:33:00Z">
        <w:r w:rsidR="00CC655B">
          <w:rPr>
            <w:rFonts w:eastAsia="DengXian"/>
            <w:lang w:eastAsia="zh-CN"/>
          </w:rPr>
          <w:t xml:space="preserve"> as described in cl</w:t>
        </w:r>
      </w:ins>
      <w:ins w:id="9" w:author="Huawei2" w:date="2022-05-06T12:34:00Z">
        <w:r w:rsidR="00CC655B">
          <w:rPr>
            <w:rFonts w:eastAsia="DengXian"/>
            <w:lang w:eastAsia="zh-CN"/>
          </w:rPr>
          <w:t xml:space="preserve">ause </w:t>
        </w:r>
      </w:ins>
      <w:ins w:id="10" w:author="Changhong01" w:date="2022-05-18T02:16:00Z">
        <w:r w:rsidR="005802FF">
          <w:rPr>
            <w:rFonts w:eastAsia="DengXian"/>
            <w:lang w:eastAsia="zh-CN"/>
          </w:rPr>
          <w:t>5.</w:t>
        </w:r>
      </w:ins>
      <w:ins w:id="11" w:author="Huawei2" w:date="2022-05-06T12:34:00Z">
        <w:r w:rsidR="00CC655B">
          <w:rPr>
            <w:rFonts w:eastAsia="DengXian"/>
            <w:lang w:eastAsia="zh-CN"/>
          </w:rPr>
          <w:t>4.</w:t>
        </w:r>
      </w:ins>
    </w:p>
    <w:p w14:paraId="771F19B7"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12" w:author="Huawei2" w:date="2022-04-21T16:13:00Z"/>
          <w:color w:val="auto"/>
          <w:lang w:eastAsia="zh-CN"/>
        </w:rPr>
      </w:pPr>
      <w:del w:id="13" w:author="Huawei2" w:date="2022-04-21T16:13:00Z">
        <w:r w:rsidRPr="008A23F4" w:rsidDel="00404D35">
          <w:delText xml:space="preserve">Enterprise </w:delText>
        </w:r>
      </w:del>
    </w:p>
    <w:p w14:paraId="7F2A8760"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14" w:author="Huawei2" w:date="2022-04-21T16:13:00Z"/>
        </w:rPr>
      </w:pPr>
      <w:del w:id="15" w:author="Huawei2" w:date="2022-04-21T16:13:00Z">
        <w:r w:rsidRPr="008A23F4" w:rsidDel="00404D35">
          <w:delText>Gaming</w:delText>
        </w:r>
      </w:del>
    </w:p>
    <w:p w14:paraId="1D985E7F"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16" w:author="Huawei2" w:date="2022-04-21T16:13:00Z"/>
        </w:rPr>
      </w:pPr>
      <w:del w:id="17" w:author="Huawei2" w:date="2022-04-21T16:13:00Z">
        <w:r w:rsidRPr="008A23F4" w:rsidDel="00404D35">
          <w:delText>Video Streaming</w:delText>
        </w:r>
      </w:del>
    </w:p>
    <w:p w14:paraId="796DE1E9"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18" w:author="Huawei2" w:date="2022-04-21T16:13:00Z"/>
        </w:rPr>
      </w:pPr>
      <w:del w:id="19" w:author="Huawei2" w:date="2022-04-21T16:13:00Z">
        <w:r w:rsidRPr="008A23F4" w:rsidDel="00404D35">
          <w:delText>Enterprise and Gaming</w:delText>
        </w:r>
      </w:del>
    </w:p>
    <w:p w14:paraId="07809532" w14:textId="77777777" w:rsidR="00524BB7" w:rsidDel="00BD5D8E"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20" w:author="Huawei2" w:date="2022-04-21T16:13:00Z"/>
        </w:rPr>
      </w:pPr>
      <w:del w:id="21" w:author="Huawei2" w:date="2022-04-21T16:13:00Z">
        <w:r w:rsidRPr="008A23F4" w:rsidDel="00404D35">
          <w:delText>Enterprise and Video Streaming</w:delText>
        </w:r>
      </w:del>
    </w:p>
    <w:p w14:paraId="6AE841DB" w14:textId="77777777" w:rsidR="00BD5D8E" w:rsidRPr="00C25EF6" w:rsidRDefault="0029260F" w:rsidP="00C25EF6">
      <w:pPr>
        <w:tabs>
          <w:tab w:val="left" w:pos="420"/>
        </w:tabs>
        <w:overflowPunct/>
        <w:autoSpaceDE/>
        <w:autoSpaceDN/>
        <w:adjustRightInd/>
        <w:spacing w:after="200" w:line="276" w:lineRule="auto"/>
        <w:ind w:left="420"/>
        <w:contextualSpacing/>
        <w:jc w:val="both"/>
        <w:textAlignment w:val="auto"/>
        <w:rPr>
          <w:ins w:id="22" w:author="Huawei2" w:date="2022-04-21T16:36:00Z"/>
          <w:rFonts w:eastAsiaTheme="minorEastAsia"/>
          <w:lang w:eastAsia="zh-CN"/>
        </w:rPr>
      </w:pPr>
      <w:ins w:id="23" w:author="Huawei2" w:date="2022-04-21T16:37:00Z">
        <w:r>
          <w:rPr>
            <w:rFonts w:eastAsiaTheme="minorEastAsia" w:hint="eastAsia"/>
            <w:lang w:eastAsia="zh-CN"/>
          </w:rPr>
          <w:t>S</w:t>
        </w:r>
        <w:r>
          <w:rPr>
            <w:rFonts w:eastAsiaTheme="minorEastAsia"/>
            <w:lang w:eastAsia="zh-CN"/>
          </w:rPr>
          <w:t xml:space="preserve">ome more DNN containing multiple </w:t>
        </w:r>
        <w:del w:id="24" w:author="Huawei6" w:date="2022-05-17T10:21:00Z">
          <w:r w:rsidDel="002F0C6D">
            <w:rPr>
              <w:rFonts w:eastAsiaTheme="minorEastAsia"/>
              <w:lang w:eastAsia="zh-CN"/>
            </w:rPr>
            <w:delText xml:space="preserve">above </w:delText>
          </w:r>
        </w:del>
        <w:r>
          <w:rPr>
            <w:rFonts w:eastAsiaTheme="minorEastAsia"/>
            <w:lang w:eastAsia="zh-CN"/>
          </w:rPr>
          <w:t>bullets</w:t>
        </w:r>
      </w:ins>
      <w:ins w:id="25" w:author="Huawei6" w:date="2022-05-17T10:21:00Z">
        <w:r w:rsidR="002F0C6D">
          <w:rPr>
            <w:rFonts w:eastAsiaTheme="minorEastAsia"/>
            <w:lang w:eastAsia="zh-CN"/>
          </w:rPr>
          <w:t xml:space="preserve"> of GSMA requirement as described </w:t>
        </w:r>
      </w:ins>
      <w:ins w:id="26" w:author="Huawei6" w:date="2022-05-17T10:22:00Z">
        <w:r w:rsidR="002F0C6D">
          <w:rPr>
            <w:rFonts w:eastAsiaTheme="minorEastAsia"/>
            <w:lang w:eastAsia="zh-CN"/>
          </w:rPr>
          <w:t>in clause 4</w:t>
        </w:r>
      </w:ins>
      <w:ins w:id="27" w:author="Huawei2" w:date="2022-04-21T16:37:00Z">
        <w:r>
          <w:rPr>
            <w:rFonts w:eastAsiaTheme="minorEastAsia"/>
            <w:lang w:eastAsia="zh-CN"/>
          </w:rPr>
          <w:t xml:space="preserve"> can also be introduced</w:t>
        </w:r>
      </w:ins>
      <w:ins w:id="28" w:author="Huawei6" w:date="2022-05-17T10:22:00Z">
        <w:r w:rsidR="002F0C6D">
          <w:rPr>
            <w:rFonts w:eastAsiaTheme="minorEastAsia"/>
            <w:lang w:eastAsia="zh-CN"/>
          </w:rPr>
          <w:t>.</w:t>
        </w:r>
      </w:ins>
      <w:ins w:id="29" w:author="Huawei2" w:date="2022-04-21T16:37:00Z">
        <w:del w:id="30" w:author="Huawei6" w:date="2022-05-17T10:22:00Z">
          <w:r w:rsidDel="002F0C6D">
            <w:rPr>
              <w:rFonts w:eastAsiaTheme="minorEastAsia"/>
              <w:lang w:eastAsia="zh-CN"/>
            </w:rPr>
            <w:delText xml:space="preserve"> based on</w:delText>
          </w:r>
        </w:del>
      </w:ins>
      <w:ins w:id="31" w:author="Huawei2" w:date="2022-04-21T17:44:00Z">
        <w:del w:id="32" w:author="Huawei6" w:date="2022-05-17T10:21:00Z">
          <w:r w:rsidR="00C25EF6" w:rsidDel="002F0C6D">
            <w:rPr>
              <w:rFonts w:eastAsiaTheme="minorEastAsia"/>
              <w:lang w:eastAsia="zh-CN"/>
            </w:rPr>
            <w:delText xml:space="preserve"> GSMA requirement</w:delText>
          </w:r>
        </w:del>
        <w:r w:rsidR="00C25EF6">
          <w:rPr>
            <w:rFonts w:eastAsiaTheme="minorEastAsia"/>
            <w:lang w:eastAsia="zh-CN"/>
          </w:rPr>
          <w:t>.</w:t>
        </w:r>
      </w:ins>
      <w:r w:rsidR="00C25EF6">
        <w:rPr>
          <w:rFonts w:eastAsiaTheme="minorEastAsia"/>
          <w:lang w:eastAsia="zh-CN"/>
        </w:rPr>
        <w:t xml:space="preserve"> </w:t>
      </w:r>
    </w:p>
    <w:p w14:paraId="6B334C37" w14:textId="77777777" w:rsidR="00524BB7" w:rsidRPr="008A23F4" w:rsidRDefault="00524BB7" w:rsidP="00524BB7">
      <w:pPr>
        <w:pStyle w:val="NO"/>
        <w:ind w:leftChars="144" w:left="288" w:firstLine="0"/>
        <w:rPr>
          <w:rFonts w:eastAsia="DengXian"/>
          <w:lang w:eastAsia="zh-CN"/>
        </w:rPr>
      </w:pPr>
      <w:r w:rsidRPr="008A23F4">
        <w:rPr>
          <w:rFonts w:eastAsia="DengXian"/>
          <w:lang w:eastAsia="zh-CN"/>
        </w:rPr>
        <w:t>NOTE 1: The DNN in corresponding Route Selection (RSD) could be different if the real DNN of the application is not the same as the one in TD as described in clause 6.6.2.1, TS 23.503 [4].</w:t>
      </w:r>
    </w:p>
    <w:p w14:paraId="29FFDC48" w14:textId="77777777" w:rsidR="00524BB7" w:rsidRPr="008A23F4" w:rsidRDefault="00524BB7" w:rsidP="00524BB7">
      <w:pPr>
        <w:pStyle w:val="NO"/>
        <w:ind w:leftChars="144" w:left="288" w:firstLine="0"/>
        <w:rPr>
          <w:rFonts w:eastAsia="DengXian"/>
          <w:lang w:eastAsia="zh-CN"/>
        </w:rPr>
      </w:pPr>
      <w:r w:rsidRPr="008A23F4">
        <w:rPr>
          <w:rFonts w:eastAsia="DengXian"/>
          <w:lang w:eastAsia="zh-CN"/>
        </w:rPr>
        <w:t xml:space="preserve">NOTE 2: It is assumed that the operator will allocate proper DNN to an application with considering its traffic category. </w:t>
      </w:r>
      <w:ins w:id="33" w:author="Huawei2" w:date="2022-04-21T16:18:00Z">
        <w:r w:rsidR="00C15E8E">
          <w:rPr>
            <w:rFonts w:eastAsia="DengXian"/>
            <w:lang w:eastAsia="zh-CN"/>
          </w:rPr>
          <w:t xml:space="preserve">How to allocate </w:t>
        </w:r>
      </w:ins>
      <w:ins w:id="34" w:author="Huawei2" w:date="2022-04-21T16:21:00Z">
        <w:r w:rsidR="00C15E8E" w:rsidRPr="008A23F4">
          <w:rPr>
            <w:rFonts w:eastAsia="DengXian"/>
            <w:lang w:eastAsia="zh-CN"/>
          </w:rPr>
          <w:t>DNN to an application</w:t>
        </w:r>
        <w:r w:rsidR="00C15E8E">
          <w:rPr>
            <w:rFonts w:eastAsia="DengXian"/>
            <w:lang w:eastAsia="zh-CN"/>
          </w:rPr>
          <w:t xml:space="preserve"> is based on current mechanism</w:t>
        </w:r>
      </w:ins>
      <w:ins w:id="35" w:author="Huawei2" w:date="2022-04-21T17:47:00Z">
        <w:r w:rsidR="00C25EF6">
          <w:rPr>
            <w:rFonts w:eastAsia="DengXian"/>
            <w:lang w:eastAsia="zh-CN"/>
          </w:rPr>
          <w:t>.</w:t>
        </w:r>
      </w:ins>
      <w:ins w:id="36" w:author="Huawei2" w:date="2022-04-21T17:34:00Z">
        <w:r w:rsidR="00C07C58">
          <w:rPr>
            <w:rFonts w:eastAsia="DengXian"/>
            <w:lang w:eastAsia="zh-CN"/>
          </w:rPr>
          <w:t xml:space="preserve"> </w:t>
        </w:r>
      </w:ins>
      <w:ins w:id="37" w:author="Huawei2" w:date="2022-04-21T17:48:00Z">
        <w:r w:rsidR="00C25EF6">
          <w:rPr>
            <w:szCs w:val="18"/>
          </w:rPr>
          <w:t xml:space="preserve">It is assumed the operator will have agreement with the </w:t>
        </w:r>
        <w:del w:id="38" w:author="Huawei6" w:date="2022-05-17T10:22:00Z">
          <w:r w:rsidR="00C25EF6" w:rsidDel="002F0C6D">
            <w:rPr>
              <w:szCs w:val="18"/>
            </w:rPr>
            <w:delText>OTT</w:delText>
          </w:r>
        </w:del>
      </w:ins>
      <w:ins w:id="39" w:author="Huawei6" w:date="2022-05-17T10:23:00Z">
        <w:r w:rsidR="002F0C6D" w:rsidRPr="002F0C6D">
          <w:t xml:space="preserve"> </w:t>
        </w:r>
        <w:r w:rsidR="002F0C6D">
          <w:t>Application Service Providers</w:t>
        </w:r>
      </w:ins>
      <w:ins w:id="40" w:author="Huawei2" w:date="2022-04-21T17:48:00Z">
        <w:r w:rsidR="00C25EF6">
          <w:rPr>
            <w:szCs w:val="18"/>
          </w:rPr>
          <w:t xml:space="preserve"> to generate the URSP.</w:t>
        </w:r>
      </w:ins>
      <w:ins w:id="41" w:author="Huawei2" w:date="2022-04-21T17:34:00Z">
        <w:r w:rsidR="00C07C58">
          <w:rPr>
            <w:rFonts w:eastAsia="DengXian"/>
            <w:lang w:eastAsia="zh-CN"/>
          </w:rPr>
          <w:t>.</w:t>
        </w:r>
      </w:ins>
    </w:p>
    <w:p w14:paraId="57B28B33" w14:textId="77777777" w:rsidR="00524BB7" w:rsidRPr="008A23F4" w:rsidRDefault="00524BB7" w:rsidP="00524BB7">
      <w:pPr>
        <w:pStyle w:val="NO"/>
        <w:ind w:leftChars="144" w:left="1139"/>
        <w:rPr>
          <w:rFonts w:eastAsia="DengXian"/>
          <w:lang w:eastAsia="zh-CN"/>
        </w:rPr>
      </w:pPr>
      <w:r w:rsidRPr="008A23F4">
        <w:rPr>
          <w:rFonts w:eastAsia="DengXian" w:hint="eastAsia"/>
          <w:lang w:eastAsia="zh-CN"/>
        </w:rPr>
        <w:t>N</w:t>
      </w:r>
      <w:r w:rsidRPr="008A23F4">
        <w:rPr>
          <w:rFonts w:eastAsia="DengXian"/>
          <w:lang w:eastAsia="zh-CN"/>
        </w:rPr>
        <w:t>OTE 3: To cover the case that an application may share different traffic categories, DNN could be combination of different categories.</w:t>
      </w:r>
    </w:p>
    <w:p w14:paraId="77930395" w14:textId="77777777" w:rsidR="00524BB7" w:rsidRPr="008A23F4" w:rsidRDefault="00524BB7" w:rsidP="00524BB7">
      <w:pPr>
        <w:pStyle w:val="NO"/>
        <w:ind w:left="0" w:firstLine="0"/>
        <w:rPr>
          <w:rFonts w:eastAsia="DengXian"/>
          <w:b/>
          <w:lang w:eastAsia="zh-CN"/>
        </w:rPr>
      </w:pPr>
      <w:r w:rsidRPr="008A23F4">
        <w:rPr>
          <w:rFonts w:eastAsia="DengXian"/>
          <w:b/>
          <w:lang w:eastAsia="zh-CN"/>
        </w:rPr>
        <w:t>Option 2:</w:t>
      </w:r>
    </w:p>
    <w:p w14:paraId="5DFD6616" w14:textId="77777777" w:rsidR="00524BB7" w:rsidRPr="008A23F4" w:rsidRDefault="00524BB7" w:rsidP="00524BB7">
      <w:pPr>
        <w:pStyle w:val="NO"/>
        <w:ind w:left="0" w:firstLine="0"/>
        <w:rPr>
          <w:rFonts w:eastAsia="DengXian"/>
          <w:lang w:eastAsia="zh-CN"/>
        </w:rPr>
      </w:pPr>
      <w:r w:rsidRPr="008A23F4">
        <w:rPr>
          <w:rFonts w:eastAsia="DengXian"/>
          <w:lang w:eastAsia="zh-CN"/>
        </w:rPr>
        <w:t xml:space="preserve">Introduce new standardized </w:t>
      </w:r>
      <w:r w:rsidRPr="008A23F4">
        <w:t>Application descriptor</w:t>
      </w:r>
      <w:r w:rsidRPr="008A23F4">
        <w:rPr>
          <w:rFonts w:eastAsia="DengXian"/>
          <w:lang w:eastAsia="zh-CN"/>
        </w:rPr>
        <w:t xml:space="preserve">. A new OS Id value which means “Traffic Category” Type should be defined. </w:t>
      </w:r>
      <w:r w:rsidRPr="008A23F4">
        <w:t>the maximum length of OS App Id is 256 octets. It is enough to have standardized traffic categories and operator specific Traffic Categories.</w:t>
      </w:r>
    </w:p>
    <w:p w14:paraId="5D4236AD" w14:textId="77777777" w:rsidR="00524BB7" w:rsidRPr="008A23F4" w:rsidRDefault="00524BB7" w:rsidP="00524BB7">
      <w:pPr>
        <w:pStyle w:val="NO"/>
        <w:ind w:left="0" w:firstLine="0"/>
        <w:rPr>
          <w:rFonts w:eastAsia="DengXian"/>
          <w:lang w:val="en-US" w:eastAsia="zh-CN"/>
        </w:rPr>
      </w:pPr>
      <w:r w:rsidRPr="008A23F4">
        <w:rPr>
          <w:rFonts w:eastAsia="DengXian"/>
          <w:lang w:eastAsia="zh-CN"/>
        </w:rPr>
        <w:t xml:space="preserve">It is proposed to have following </w:t>
      </w:r>
      <w:r w:rsidRPr="008A23F4">
        <w:t>application descriptors</w:t>
      </w:r>
      <w:r w:rsidRPr="008A23F4">
        <w:rPr>
          <w:rFonts w:eastAsia="DengXian"/>
          <w:lang w:eastAsia="zh-CN"/>
        </w:rPr>
        <w:t xml:space="preserve"> considering the requirement from</w:t>
      </w:r>
      <w:del w:id="42" w:author="Huawei2" w:date="2022-04-21T17:05:00Z">
        <w:r w:rsidRPr="008A23F4" w:rsidDel="00C02DC4">
          <w:rPr>
            <w:rFonts w:eastAsia="DengXian"/>
            <w:lang w:eastAsia="zh-CN"/>
          </w:rPr>
          <w:delText xml:space="preserve"> Enterprise, Gaming or Video Streaming Service</w:delText>
        </w:r>
      </w:del>
      <w:ins w:id="43" w:author="Huawei2" w:date="2022-04-21T17:05:00Z">
        <w:r w:rsidR="00C02DC4">
          <w:rPr>
            <w:rFonts w:eastAsia="DengXian"/>
            <w:lang w:eastAsia="zh-CN"/>
          </w:rPr>
          <w:t>GSMA</w:t>
        </w:r>
      </w:ins>
      <w:ins w:id="44" w:author="Huawei2" w:date="2022-05-06T12:34:00Z">
        <w:r w:rsidR="00CC655B">
          <w:rPr>
            <w:rFonts w:eastAsia="DengXian"/>
            <w:lang w:eastAsia="zh-CN"/>
          </w:rPr>
          <w:t xml:space="preserve"> as described in clause 4</w:t>
        </w:r>
      </w:ins>
      <w:r w:rsidRPr="008A23F4">
        <w:rPr>
          <w:rFonts w:eastAsia="DengXian"/>
          <w:lang w:eastAsia="zh-CN"/>
        </w:rPr>
        <w:t>:</w:t>
      </w:r>
    </w:p>
    <w:p w14:paraId="50387F23"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45" w:author="Huawei2" w:date="2022-04-21T16:13:00Z"/>
          <w:color w:val="auto"/>
          <w:lang w:eastAsia="zh-CN"/>
        </w:rPr>
      </w:pPr>
      <w:del w:id="46" w:author="Huawei2" w:date="2022-04-21T16:13:00Z">
        <w:r w:rsidRPr="008A23F4" w:rsidDel="00404D35">
          <w:delText xml:space="preserve">Enterprise </w:delText>
        </w:r>
      </w:del>
    </w:p>
    <w:p w14:paraId="227237F6"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47" w:author="Huawei2" w:date="2022-04-21T16:13:00Z"/>
        </w:rPr>
      </w:pPr>
      <w:del w:id="48" w:author="Huawei2" w:date="2022-04-21T16:13:00Z">
        <w:r w:rsidRPr="008A23F4" w:rsidDel="00404D35">
          <w:delText>Gaming</w:delText>
        </w:r>
      </w:del>
    </w:p>
    <w:p w14:paraId="12D98E78" w14:textId="77777777" w:rsidR="00524BB7" w:rsidRPr="008A23F4" w:rsidDel="00404D35" w:rsidRDefault="00524BB7" w:rsidP="00524BB7">
      <w:pPr>
        <w:pStyle w:val="ListParagraph"/>
        <w:numPr>
          <w:ilvl w:val="0"/>
          <w:numId w:val="16"/>
        </w:numPr>
        <w:tabs>
          <w:tab w:val="left" w:pos="420"/>
        </w:tabs>
        <w:overflowPunct/>
        <w:autoSpaceDE/>
        <w:autoSpaceDN/>
        <w:adjustRightInd/>
        <w:spacing w:after="200" w:line="276" w:lineRule="auto"/>
        <w:contextualSpacing/>
        <w:jc w:val="both"/>
        <w:textAlignment w:val="auto"/>
        <w:rPr>
          <w:del w:id="49" w:author="Huawei2" w:date="2022-04-21T16:13:00Z"/>
        </w:rPr>
      </w:pPr>
      <w:del w:id="50" w:author="Huawei2" w:date="2022-04-21T16:13:00Z">
        <w:r w:rsidRPr="008A23F4" w:rsidDel="00404D35">
          <w:delText>Video Streaming</w:delText>
        </w:r>
      </w:del>
    </w:p>
    <w:p w14:paraId="3F3B4A9D" w14:textId="77777777" w:rsidR="00524BB7" w:rsidRDefault="00524BB7" w:rsidP="00524BB7">
      <w:pPr>
        <w:pStyle w:val="NO"/>
        <w:ind w:left="300" w:firstLine="0"/>
        <w:rPr>
          <w:ins w:id="51" w:author="Huawei2" w:date="2022-04-21T16:18:00Z"/>
          <w:szCs w:val="18"/>
        </w:rPr>
      </w:pPr>
      <w:r w:rsidRPr="008A23F4">
        <w:rPr>
          <w:rFonts w:eastAsia="DengXian" w:hint="eastAsia"/>
          <w:lang w:eastAsia="zh-CN"/>
        </w:rPr>
        <w:t>N</w:t>
      </w:r>
      <w:r w:rsidRPr="008A23F4">
        <w:rPr>
          <w:rFonts w:eastAsia="DengXian"/>
          <w:lang w:eastAsia="zh-CN"/>
        </w:rPr>
        <w:t xml:space="preserve">OTE 4: </w:t>
      </w:r>
      <w:r w:rsidRPr="008A23F4">
        <w:rPr>
          <w:szCs w:val="18"/>
        </w:rPr>
        <w:t xml:space="preserve">More than one </w:t>
      </w:r>
      <w:r w:rsidRPr="008A23F4">
        <w:t>application descriptors</w:t>
      </w:r>
      <w:r w:rsidRPr="008A23F4" w:rsidDel="00B1019D">
        <w:rPr>
          <w:szCs w:val="18"/>
        </w:rPr>
        <w:t xml:space="preserve"> </w:t>
      </w:r>
      <w:r w:rsidRPr="008A23F4">
        <w:rPr>
          <w:szCs w:val="18"/>
        </w:rPr>
        <w:t xml:space="preserve">can be provided </w:t>
      </w:r>
      <w:r w:rsidRPr="008A23F4">
        <w:rPr>
          <w:rFonts w:eastAsia="DengXian"/>
          <w:lang w:eastAsia="zh-CN"/>
        </w:rPr>
        <w:t>in TD as described in clause 6.6.2.1, TS 23.503 [4].</w:t>
      </w:r>
      <w:r w:rsidRPr="008A23F4">
        <w:rPr>
          <w:szCs w:val="18"/>
        </w:rPr>
        <w:t xml:space="preserve"> Thus no need to introduce new </w:t>
      </w:r>
      <w:r w:rsidRPr="008A23F4">
        <w:t>application descriptors</w:t>
      </w:r>
      <w:r w:rsidRPr="008A23F4" w:rsidDel="00B1019D">
        <w:rPr>
          <w:szCs w:val="18"/>
        </w:rPr>
        <w:t xml:space="preserve"> </w:t>
      </w:r>
      <w:r w:rsidRPr="008A23F4">
        <w:rPr>
          <w:szCs w:val="18"/>
        </w:rPr>
        <w:t xml:space="preserve">as </w:t>
      </w:r>
      <w:r w:rsidRPr="008A23F4">
        <w:rPr>
          <w:rFonts w:eastAsia="DengXian"/>
          <w:lang w:eastAsia="zh-CN"/>
        </w:rPr>
        <w:t>combination of different categories.</w:t>
      </w:r>
      <w:r w:rsidRPr="008A23F4">
        <w:rPr>
          <w:szCs w:val="18"/>
        </w:rPr>
        <w:t xml:space="preserve"> </w:t>
      </w:r>
    </w:p>
    <w:p w14:paraId="60AA4BA4" w14:textId="77777777" w:rsidR="00C15E8E" w:rsidRPr="008A23F4" w:rsidRDefault="00C15E8E" w:rsidP="00524BB7">
      <w:pPr>
        <w:pStyle w:val="NO"/>
        <w:ind w:left="300" w:firstLine="0"/>
        <w:rPr>
          <w:szCs w:val="18"/>
        </w:rPr>
      </w:pPr>
      <w:ins w:id="52" w:author="Huawei2" w:date="2022-04-21T16:18:00Z">
        <w:r>
          <w:rPr>
            <w:szCs w:val="18"/>
          </w:rPr>
          <w:t xml:space="preserve">NOTE 5: It is assumed the operator </w:t>
        </w:r>
      </w:ins>
      <w:ins w:id="53" w:author="Huawei2" w:date="2022-04-21T16:22:00Z">
        <w:r>
          <w:rPr>
            <w:szCs w:val="18"/>
          </w:rPr>
          <w:t xml:space="preserve">will have agreement with the </w:t>
        </w:r>
      </w:ins>
      <w:ins w:id="54" w:author="Huawei6" w:date="2022-05-17T10:23:00Z">
        <w:r w:rsidR="002F0C6D">
          <w:t>Application Service Providers</w:t>
        </w:r>
      </w:ins>
      <w:ins w:id="55" w:author="Huawei2" w:date="2022-04-21T16:22:00Z">
        <w:del w:id="56" w:author="Huawei6" w:date="2022-05-17T10:23:00Z">
          <w:r w:rsidDel="002F0C6D">
            <w:rPr>
              <w:szCs w:val="18"/>
            </w:rPr>
            <w:delText>OTT</w:delText>
          </w:r>
        </w:del>
        <w:r>
          <w:rPr>
            <w:szCs w:val="18"/>
          </w:rPr>
          <w:t xml:space="preserve"> to </w:t>
        </w:r>
      </w:ins>
      <w:ins w:id="57" w:author="Huawei2" w:date="2022-04-21T17:47:00Z">
        <w:r w:rsidR="00C25EF6">
          <w:rPr>
            <w:szCs w:val="18"/>
          </w:rPr>
          <w:t>generate the URSP.</w:t>
        </w:r>
      </w:ins>
    </w:p>
    <w:p w14:paraId="0024ADEC" w14:textId="77777777" w:rsidR="00524BB7" w:rsidRPr="008A23F4" w:rsidDel="00524BB7" w:rsidRDefault="00524BB7" w:rsidP="00524BB7">
      <w:pPr>
        <w:pStyle w:val="EditorsNote"/>
        <w:rPr>
          <w:del w:id="58" w:author="Huawei2" w:date="2022-04-21T15:41:00Z"/>
          <w:rFonts w:eastAsia="DengXian"/>
          <w:lang w:eastAsia="zh-CN"/>
        </w:rPr>
      </w:pPr>
      <w:del w:id="59" w:author="Huawei2" w:date="2022-04-21T15:41:00Z">
        <w:r w:rsidRPr="008A23F4" w:rsidDel="00524BB7">
          <w:rPr>
            <w:rFonts w:eastAsia="DengXian" w:hint="eastAsia"/>
            <w:lang w:eastAsia="zh-CN"/>
          </w:rPr>
          <w:delText>E</w:delText>
        </w:r>
        <w:r w:rsidRPr="008A23F4" w:rsidDel="00524BB7">
          <w:rPr>
            <w:rFonts w:eastAsia="DengXian"/>
            <w:lang w:eastAsia="zh-CN"/>
          </w:rPr>
          <w:delText>ditor’s note: It is FFS whether DNN or OSid could be reused.</w:delText>
        </w:r>
      </w:del>
    </w:p>
    <w:p w14:paraId="1A30D3F6" w14:textId="77777777" w:rsidR="00524BB7" w:rsidRPr="008A23F4" w:rsidRDefault="00524BB7" w:rsidP="00524BB7">
      <w:pPr>
        <w:pStyle w:val="Heading3"/>
      </w:pPr>
      <w:bookmarkStart w:id="60" w:name="_Toc93674516"/>
      <w:bookmarkStart w:id="61" w:name="_Toc100873907"/>
      <w:r w:rsidRPr="008A23F4">
        <w:t>6.21.2</w:t>
      </w:r>
      <w:r w:rsidRPr="008A23F4">
        <w:tab/>
        <w:t>Procedures</w:t>
      </w:r>
      <w:bookmarkEnd w:id="60"/>
      <w:bookmarkEnd w:id="61"/>
    </w:p>
    <w:p w14:paraId="5E4031B3" w14:textId="77777777" w:rsidR="00524BB7" w:rsidRPr="008A23F4" w:rsidRDefault="00524BB7" w:rsidP="00524BB7">
      <w:pPr>
        <w:rPr>
          <w:rFonts w:eastAsia="DengXian"/>
          <w:lang w:eastAsia="zh-CN"/>
        </w:rPr>
      </w:pPr>
      <w:r w:rsidRPr="008A23F4">
        <w:rPr>
          <w:rFonts w:eastAsia="DengXian" w:hint="eastAsia"/>
          <w:lang w:eastAsia="zh-CN"/>
        </w:rPr>
        <w:t>N</w:t>
      </w:r>
      <w:r w:rsidRPr="008A23F4">
        <w:rPr>
          <w:rFonts w:eastAsia="DengXian"/>
          <w:lang w:eastAsia="zh-CN"/>
        </w:rPr>
        <w:t xml:space="preserve">o new procedure will be introduced. The PCF will transfer the URSP to the UE via </w:t>
      </w:r>
      <w:r w:rsidRPr="008A23F4">
        <w:t>UE Configuration Update</w:t>
      </w:r>
      <w:r w:rsidRPr="008A23F4">
        <w:rPr>
          <w:rFonts w:eastAsia="DengXian"/>
          <w:lang w:eastAsia="zh-CN"/>
        </w:rPr>
        <w:t xml:space="preserve"> procedure as defined in clause 4.2.4.3 of TS 23.502 [3]</w:t>
      </w:r>
    </w:p>
    <w:p w14:paraId="5FBF841C" w14:textId="77777777" w:rsidR="00524BB7" w:rsidRPr="008A23F4" w:rsidRDefault="00524BB7" w:rsidP="00524BB7">
      <w:pPr>
        <w:pStyle w:val="Heading3"/>
        <w:rPr>
          <w:lang w:eastAsia="zh-CN"/>
        </w:rPr>
      </w:pPr>
      <w:bookmarkStart w:id="62" w:name="_Toc93674517"/>
      <w:bookmarkStart w:id="63" w:name="_Toc100873908"/>
      <w:r w:rsidRPr="008A23F4">
        <w:rPr>
          <w:lang w:eastAsia="zh-CN"/>
        </w:rPr>
        <w:lastRenderedPageBreak/>
        <w:t>6.21.3</w:t>
      </w:r>
      <w:r w:rsidRPr="008A23F4">
        <w:rPr>
          <w:lang w:eastAsia="zh-CN"/>
        </w:rPr>
        <w:tab/>
      </w:r>
      <w:r w:rsidRPr="008A23F4">
        <w:t xml:space="preserve">Impacts on </w:t>
      </w:r>
      <w:bookmarkEnd w:id="62"/>
      <w:r w:rsidRPr="008A23F4">
        <w:rPr>
          <w:lang w:eastAsia="zh-CN"/>
        </w:rPr>
        <w:t>services,</w:t>
      </w:r>
      <w:r w:rsidRPr="008A23F4">
        <w:t xml:space="preserve"> entities and interfaces</w:t>
      </w:r>
      <w:bookmarkEnd w:id="63"/>
    </w:p>
    <w:p w14:paraId="513C21A7" w14:textId="77777777" w:rsidR="00524BB7" w:rsidRPr="008A23F4" w:rsidRDefault="00524BB7" w:rsidP="00524BB7">
      <w:pPr>
        <w:pStyle w:val="B1"/>
      </w:pPr>
      <w:r w:rsidRPr="008A23F4">
        <w:t>UE/PCF:</w:t>
      </w:r>
    </w:p>
    <w:p w14:paraId="0AE3EAB3" w14:textId="77777777" w:rsidR="00524BB7" w:rsidRPr="008A23F4" w:rsidRDefault="00524BB7" w:rsidP="00524BB7">
      <w:pPr>
        <w:pStyle w:val="B1"/>
      </w:pPr>
      <w:r w:rsidRPr="008A23F4">
        <w:t xml:space="preserve">Need to support the new standardized value of DNN/Application Descriptor in the Traffic descriptor. </w:t>
      </w:r>
    </w:p>
    <w:p w14:paraId="64AF7F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27E19" w14:textId="77777777" w:rsidR="00F72C11" w:rsidRDefault="00F72C11">
      <w:r>
        <w:separator/>
      </w:r>
    </w:p>
    <w:p w14:paraId="431C2BF9" w14:textId="77777777" w:rsidR="00F72C11" w:rsidRDefault="00F72C11"/>
  </w:endnote>
  <w:endnote w:type="continuationSeparator" w:id="0">
    <w:p w14:paraId="7E617EAC" w14:textId="77777777" w:rsidR="00F72C11" w:rsidRDefault="00F72C11">
      <w:r>
        <w:continuationSeparator/>
      </w:r>
    </w:p>
    <w:p w14:paraId="7D457DD9" w14:textId="77777777" w:rsidR="00F72C11" w:rsidRDefault="00F72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C43A" w14:textId="77777777" w:rsidR="00C07C58" w:rsidRDefault="00C07C58">
    <w:pPr>
      <w:framePr w:w="646" w:h="244" w:hRule="exact" w:wrap="around" w:vAnchor="text" w:hAnchor="margin" w:y="-5"/>
      <w:rPr>
        <w:rFonts w:ascii="Arial" w:hAnsi="Arial" w:cs="Arial"/>
        <w:b/>
        <w:bCs/>
        <w:i/>
        <w:iCs/>
        <w:sz w:val="18"/>
      </w:rPr>
    </w:pPr>
    <w:r>
      <w:rPr>
        <w:rFonts w:ascii="Arial" w:hAnsi="Arial" w:cs="Arial"/>
        <w:b/>
        <w:bCs/>
        <w:i/>
        <w:iCs/>
        <w:sz w:val="18"/>
      </w:rPr>
      <w:t>3GPP</w:t>
    </w:r>
  </w:p>
  <w:p w14:paraId="0F60C535" w14:textId="77777777" w:rsidR="00C07C58" w:rsidRDefault="00C07C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7A3788" w14:textId="77777777" w:rsidR="00C07C58" w:rsidRDefault="00C07C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C778C" w14:textId="77777777" w:rsidR="00F72C11" w:rsidRDefault="00F72C11">
      <w:r>
        <w:separator/>
      </w:r>
    </w:p>
    <w:p w14:paraId="1AF316E5" w14:textId="77777777" w:rsidR="00F72C11" w:rsidRDefault="00F72C11"/>
  </w:footnote>
  <w:footnote w:type="continuationSeparator" w:id="0">
    <w:p w14:paraId="0137BCED" w14:textId="77777777" w:rsidR="00F72C11" w:rsidRDefault="00F72C11">
      <w:r>
        <w:continuationSeparator/>
      </w:r>
    </w:p>
    <w:p w14:paraId="525775A3" w14:textId="77777777" w:rsidR="00F72C11" w:rsidRDefault="00F72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6F85" w14:textId="77777777" w:rsidR="00C07C58" w:rsidRDefault="00C07C58"/>
  <w:p w14:paraId="52C234B5" w14:textId="77777777" w:rsidR="00C07C58" w:rsidRDefault="00C07C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7400" w14:textId="77777777" w:rsidR="00C07C58" w:rsidRPr="0091233D" w:rsidRDefault="00C07C5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FCDD8AD" w14:textId="77777777" w:rsidR="00C07C58" w:rsidRPr="0091233D" w:rsidRDefault="00C07C5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0C6D">
      <w:rPr>
        <w:rFonts w:ascii="Arial" w:hAnsi="Arial" w:cs="Arial"/>
        <w:b/>
        <w:bCs/>
        <w:noProof/>
        <w:sz w:val="18"/>
        <w:lang w:val="fr-FR"/>
      </w:rPr>
      <w:t>2</w:t>
    </w:r>
    <w:r>
      <w:rPr>
        <w:rFonts w:ascii="Arial" w:hAnsi="Arial" w:cs="Arial"/>
        <w:b/>
        <w:bCs/>
        <w:sz w:val="18"/>
      </w:rPr>
      <w:fldChar w:fldCharType="end"/>
    </w:r>
  </w:p>
  <w:p w14:paraId="56FE32EC" w14:textId="77777777" w:rsidR="00C07C58" w:rsidRPr="0091233D" w:rsidRDefault="00C07C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2">
    <w15:presenceInfo w15:providerId="None" w15:userId="Huawei2"/>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60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C6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3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D3"/>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B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2F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2B6"/>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01"/>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D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DC4"/>
    <w:rsid w:val="00C03038"/>
    <w:rsid w:val="00C034A9"/>
    <w:rsid w:val="00C03BC6"/>
    <w:rsid w:val="00C04422"/>
    <w:rsid w:val="00C0676D"/>
    <w:rsid w:val="00C06875"/>
    <w:rsid w:val="00C07C58"/>
    <w:rsid w:val="00C107BF"/>
    <w:rsid w:val="00C137F5"/>
    <w:rsid w:val="00C14C14"/>
    <w:rsid w:val="00C14C9D"/>
    <w:rsid w:val="00C14FDB"/>
    <w:rsid w:val="00C158D6"/>
    <w:rsid w:val="00C15E8E"/>
    <w:rsid w:val="00C16A47"/>
    <w:rsid w:val="00C2083F"/>
    <w:rsid w:val="00C215AE"/>
    <w:rsid w:val="00C21A15"/>
    <w:rsid w:val="00C21B0B"/>
    <w:rsid w:val="00C21C81"/>
    <w:rsid w:val="00C22430"/>
    <w:rsid w:val="00C22434"/>
    <w:rsid w:val="00C22BC2"/>
    <w:rsid w:val="00C248DE"/>
    <w:rsid w:val="00C25EF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5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C11"/>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CB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1156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590290">
      <w:bodyDiv w:val="1"/>
      <w:marLeft w:val="0"/>
      <w:marRight w:val="0"/>
      <w:marTop w:val="0"/>
      <w:marBottom w:val="0"/>
      <w:divBdr>
        <w:top w:val="none" w:sz="0" w:space="0" w:color="auto"/>
        <w:left w:val="none" w:sz="0" w:space="0" w:color="auto"/>
        <w:bottom w:val="none" w:sz="0" w:space="0" w:color="auto"/>
        <w:right w:val="none" w:sz="0" w:space="0" w:color="auto"/>
      </w:divBdr>
    </w:div>
    <w:div w:id="13890386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27529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E8B12CEE-48AD-4B3F-8073-CC512CAB0D3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Changhong01</cp:lastModifiedBy>
  <cp:revision>4</cp:revision>
  <cp:lastPrinted>2018-08-13T16:59:00Z</cp:lastPrinted>
  <dcterms:created xsi:type="dcterms:W3CDTF">2022-05-17T18:16:00Z</dcterms:created>
  <dcterms:modified xsi:type="dcterms:W3CDTF">2022-05-17T18:17:00Z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(3)nsCrdYUERUzdYzym5iOM8hx4cjkfyJ9GYU3TI85zWuMeb6odeV2jRfMRj9JULbzpcZqen7Id
zx/gNh2I+9B4vd5ivss8qJ/aubEEPDlUqDdsm7Pb2DjWprgkrjP1p70lSKZaOyvgvrZmq7Pr
ku6I5MXI1pGx8UrqnAAoePVxbEUgBDqBw6R1TA60G4lBF3YjWDKQZ/rpr/x4GV1LPVNhld1F
0Jf6rfMx4zqamN8cZC</vt:lpwstr>
  </property>
  <property fmtid="{D5CDD505-2E9C-101B-9397-08002B2CF9AE}" pid="9" name="_2015_ms_pID_7253431">
    <vt:lpwstr>ddN3bVUOid8FbXqQj5lprrsds1IJ2Oh9AseMaA1/4tUUyTbeCdsVcL
dgbHPVWEX1G27uqh/gLQgyhJqZWL+c5gVsfZK1VXFq5e0P/+pI2eASp5YwRupDyy5vW660fX
1MHRX4bKUGqGr9frx8UAgoo1qhQyrOCJYjtq9EV19bqY0W+4ncwjRxW2T5AfKAgV5JKLWzGI
lHNuNArex6A+CocyXgFT175oPoyzG3GmLKbv</vt:lpwstr>
  </property>
  <property fmtid="{D5CDD505-2E9C-101B-9397-08002B2CF9AE}" pid="10" name="_2015_ms_pID_7253432">
    <vt:lpwstr>d33Cwz2FRzT2iQOQKU8IdOw=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